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778D" w14:textId="438A785B" w:rsidR="006E291D" w:rsidRDefault="0021411B" w:rsidP="3D9FD722">
      <w:pPr>
        <w:jc w:val="center"/>
        <w:rPr>
          <w:b/>
          <w:bCs/>
          <w:sz w:val="37"/>
          <w:szCs w:val="37"/>
        </w:rPr>
      </w:pPr>
      <w:r w:rsidRPr="3D9FD722">
        <w:rPr>
          <w:b/>
          <w:bCs/>
          <w:sz w:val="37"/>
          <w:szCs w:val="37"/>
        </w:rPr>
        <w:t>Functional Behavior Assessment for Youth with Complex Needs: Beyond the A-B-C</w:t>
      </w:r>
    </w:p>
    <w:p w14:paraId="2CD6B189" w14:textId="26131717" w:rsidR="006E291D" w:rsidRDefault="3D9FD722" w:rsidP="3D9FD722">
      <w:pPr>
        <w:jc w:val="center"/>
        <w:rPr>
          <w:b/>
          <w:bCs/>
          <w:i/>
          <w:iCs/>
          <w:sz w:val="28"/>
          <w:szCs w:val="28"/>
        </w:rPr>
      </w:pPr>
      <w:r w:rsidRPr="3D9FD722">
        <w:rPr>
          <w:b/>
          <w:bCs/>
          <w:i/>
          <w:iCs/>
          <w:sz w:val="32"/>
          <w:szCs w:val="32"/>
        </w:rPr>
        <w:t>March 28, 2022</w:t>
      </w:r>
    </w:p>
    <w:p w14:paraId="5B6D026C" w14:textId="57B91D24" w:rsidR="006E291D" w:rsidRDefault="006E291D" w:rsidP="3D9FD722">
      <w:pPr>
        <w:jc w:val="center"/>
        <w:rPr>
          <w:b/>
          <w:bCs/>
          <w:sz w:val="37"/>
          <w:szCs w:val="37"/>
        </w:rPr>
      </w:pPr>
    </w:p>
    <w:p w14:paraId="4E58C81E" w14:textId="7EE538A0" w:rsidR="006E291D" w:rsidRDefault="0021411B" w:rsidP="6689B365">
      <w:pPr>
        <w:jc w:val="center"/>
        <w:rPr>
          <w:b/>
          <w:bCs/>
          <w:sz w:val="37"/>
          <w:szCs w:val="37"/>
        </w:rPr>
      </w:pPr>
      <w:r w:rsidRPr="3D9FD722">
        <w:rPr>
          <w:b/>
          <w:bCs/>
          <w:sz w:val="37"/>
          <w:szCs w:val="37"/>
        </w:rPr>
        <w:t>Resource List</w:t>
      </w:r>
    </w:p>
    <w:p w14:paraId="3F0212DF" w14:textId="77777777" w:rsidR="006E291D" w:rsidRDefault="006E291D" w:rsidP="6689B365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eastAsia="Avenir" w:hAnsi="Avenir" w:cs="Avenir"/>
        </w:rPr>
      </w:pPr>
    </w:p>
    <w:p w14:paraId="61DB7F1C" w14:textId="0D6F8D1B" w:rsidR="6689B365" w:rsidRDefault="00D267B2" w:rsidP="1CE26603">
      <w:pPr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</w:rPr>
      </w:pPr>
      <w:hyperlink r:id="rId11">
        <w:r w:rsidR="0021411B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The Journey Web</w:t>
        </w:r>
        <w:r w:rsidR="49BA62A8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inars</w:t>
        </w:r>
      </w:hyperlink>
      <w:r w:rsidR="49BA62A8" w:rsidRPr="1CE26603">
        <w:rPr>
          <w:rFonts w:asciiTheme="minorHAnsi" w:eastAsiaTheme="minorEastAsia" w:hAnsiTheme="minorHAnsi" w:cstheme="minorBidi"/>
          <w:b/>
          <w:bCs/>
        </w:rPr>
        <w:t xml:space="preserve">. </w:t>
      </w:r>
      <w:r w:rsidR="0021411B" w:rsidRPr="1CE26603">
        <w:rPr>
          <w:rFonts w:asciiTheme="minorHAnsi" w:eastAsiaTheme="minorEastAsia" w:hAnsiTheme="minorHAnsi" w:cstheme="minorBidi"/>
        </w:rPr>
        <w:t>A series of brief webinars spotlighting transition planning tools and resources</w:t>
      </w:r>
      <w:r w:rsidR="11444D24" w:rsidRPr="1CE26603">
        <w:rPr>
          <w:rFonts w:asciiTheme="minorHAnsi" w:eastAsiaTheme="minorEastAsia" w:hAnsiTheme="minorHAnsi" w:cstheme="minorBidi"/>
        </w:rPr>
        <w:t xml:space="preserve">. Access videos of </w:t>
      </w:r>
      <w:r w:rsidR="79C01129" w:rsidRPr="1CE26603">
        <w:rPr>
          <w:rFonts w:asciiTheme="minorHAnsi" w:eastAsiaTheme="minorEastAsia" w:hAnsiTheme="minorHAnsi" w:cstheme="minorBidi"/>
        </w:rPr>
        <w:t>previous</w:t>
      </w:r>
      <w:r w:rsidR="11444D24" w:rsidRPr="1CE26603">
        <w:rPr>
          <w:rFonts w:asciiTheme="minorHAnsi" w:eastAsiaTheme="minorEastAsia" w:hAnsiTheme="minorHAnsi" w:cstheme="minorBidi"/>
        </w:rPr>
        <w:t xml:space="preserve"> Journey webinars and registration links for future webinars. </w:t>
      </w:r>
    </w:p>
    <w:p w14:paraId="76B317DD" w14:textId="6572390F" w:rsidR="6689B365" w:rsidRDefault="6689B365" w:rsidP="1CE26603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</w:p>
    <w:p w14:paraId="29C1C9F0" w14:textId="62F4D055" w:rsidR="6689B365" w:rsidRDefault="028D3A2E" w:rsidP="1CE26603">
      <w:pPr>
        <w:numPr>
          <w:ilvl w:val="0"/>
          <w:numId w:val="15"/>
        </w:numPr>
        <w:tabs>
          <w:tab w:val="left" w:pos="3078"/>
          <w:tab w:val="left" w:pos="8118"/>
        </w:tabs>
        <w:rPr>
          <w:b/>
          <w:bCs/>
        </w:rPr>
      </w:pPr>
      <w:r w:rsidRPr="3D9FD722">
        <w:rPr>
          <w:rFonts w:asciiTheme="minorHAnsi" w:eastAsiaTheme="minorEastAsia" w:hAnsiTheme="minorHAnsi" w:cstheme="minorBidi"/>
          <w:b/>
          <w:bCs/>
        </w:rPr>
        <w:t>A-B-C Forms.</w:t>
      </w:r>
      <w:r w:rsidRPr="3D9FD722">
        <w:rPr>
          <w:rFonts w:asciiTheme="minorHAnsi" w:eastAsiaTheme="minorEastAsia" w:hAnsiTheme="minorHAnsi" w:cstheme="minorBidi"/>
        </w:rPr>
        <w:t xml:space="preserve"> </w:t>
      </w:r>
      <w:hyperlink r:id="rId12">
        <w:r w:rsidRPr="3D9FD722">
          <w:rPr>
            <w:rStyle w:val="Hyperlink"/>
            <w:rFonts w:asciiTheme="minorHAnsi" w:eastAsiaTheme="minorEastAsia" w:hAnsiTheme="minorHAnsi" w:cstheme="minorBidi"/>
            <w:b/>
            <w:bCs/>
          </w:rPr>
          <w:t>How to Take Great ABC Data - The Autism Helper.</w:t>
        </w:r>
      </w:hyperlink>
      <w:r w:rsidRPr="3D9FD722">
        <w:rPr>
          <w:rFonts w:asciiTheme="minorHAnsi" w:eastAsiaTheme="minorEastAsia" w:hAnsiTheme="minorHAnsi" w:cstheme="minorBidi"/>
        </w:rPr>
        <w:t xml:space="preserve"> This website has several       A-B-C recording forms to review and use. Some are downloadable and others are easily recreated. </w:t>
      </w:r>
    </w:p>
    <w:p w14:paraId="5B7AD202" w14:textId="7B78E010" w:rsidR="1CE26603" w:rsidRDefault="1CE26603" w:rsidP="1CE26603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</w:p>
    <w:p w14:paraId="6DBF4114" w14:textId="0C27AFAA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b/>
          <w:bCs/>
          <w:color w:val="1155CC"/>
        </w:rPr>
      </w:pPr>
      <w:hyperlink r:id="rId13">
        <w:r w:rsidR="028D3A2E" w:rsidRPr="1CE26603">
          <w:rPr>
            <w:rStyle w:val="Hyperlink"/>
            <w:b/>
            <w:bCs/>
          </w:rPr>
          <w:t>Autism Internet Modules</w:t>
        </w:r>
      </w:hyperlink>
      <w:r w:rsidR="028D3A2E" w:rsidRPr="1CE26603">
        <w:rPr>
          <w:b/>
          <w:bCs/>
        </w:rPr>
        <w:t>.</w:t>
      </w:r>
      <w:r w:rsidR="028D3A2E" w:rsidRPr="1CE26603">
        <w:t xml:space="preserve"> Free Internet modules with information relevant to the Core Factors of challenging behaviors. Includes module on </w:t>
      </w:r>
      <w:r w:rsidR="028D3A2E" w:rsidRPr="1CE26603">
        <w:rPr>
          <w:i/>
          <w:iCs/>
        </w:rPr>
        <w:t>Functional Behavior Assessment.</w:t>
      </w:r>
    </w:p>
    <w:p w14:paraId="79E48B18" w14:textId="4224AA4A" w:rsidR="5C5E00EE" w:rsidRDefault="5C5E00EE" w:rsidP="1CE26603">
      <w:pPr>
        <w:tabs>
          <w:tab w:val="left" w:pos="3078"/>
          <w:tab w:val="left" w:pos="8118"/>
        </w:tabs>
      </w:pPr>
    </w:p>
    <w:p w14:paraId="1C62F851" w14:textId="0C84FE53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b/>
          <w:bCs/>
          <w:color w:val="1155CC"/>
        </w:rPr>
      </w:pPr>
      <w:hyperlink r:id="rId14" w:anchor=":~:text=The%20Functional%20Analysis%20Screening%20Tool,or%20analysis%20of%20problem%20behavior">
        <w:r w:rsidR="028D3A2E" w:rsidRPr="1CE26603">
          <w:rPr>
            <w:rStyle w:val="Hyperlink"/>
            <w:b/>
            <w:bCs/>
          </w:rPr>
          <w:t>Functional Assessment Screening Tool</w:t>
        </w:r>
      </w:hyperlink>
      <w:r w:rsidR="028D3A2E" w:rsidRPr="1CE26603">
        <w:rPr>
          <w:b/>
          <w:bCs/>
        </w:rPr>
        <w:t xml:space="preserve"> </w:t>
      </w:r>
      <w:r w:rsidR="028D3A2E" w:rsidRPr="1CE26603">
        <w:t xml:space="preserve">(FAST). </w:t>
      </w:r>
      <w:r w:rsidR="1CE26603" w:rsidRPr="1CE26603">
        <w:t>The Functional Assessment Screening Tool (FAST) is a 2-page document to assist in identifying factors that may influence the occurrence of problem behaviors. Use only as an initial screening tool and as part of a comprehensive functional assessment.</w:t>
      </w:r>
    </w:p>
    <w:p w14:paraId="2F6BEECA" w14:textId="32682180" w:rsidR="5C5E00EE" w:rsidRDefault="5C5E00EE" w:rsidP="1CE26603">
      <w:pPr>
        <w:tabs>
          <w:tab w:val="left" w:pos="3078"/>
          <w:tab w:val="left" w:pos="8118"/>
        </w:tabs>
      </w:pPr>
    </w:p>
    <w:p w14:paraId="128DCD89" w14:textId="662E7735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b/>
          <w:bCs/>
          <w:color w:val="1155CC"/>
        </w:rPr>
      </w:pPr>
      <w:hyperlink r:id="rId15">
        <w:r w:rsidR="028D3A2E" w:rsidRPr="1CE26603">
          <w:rPr>
            <w:rStyle w:val="Hyperlink"/>
            <w:b/>
            <w:bCs/>
          </w:rPr>
          <w:t>BUILDING A MULTI-SYSTEM TRAUMA-INFORMED COLLABORATIVE</w:t>
        </w:r>
      </w:hyperlink>
      <w:r w:rsidR="028D3A2E" w:rsidRPr="1CE26603">
        <w:rPr>
          <w:b/>
          <w:bCs/>
        </w:rPr>
        <w:t xml:space="preserve"> . </w:t>
      </w:r>
      <w:r w:rsidR="028D3A2E" w:rsidRPr="1CE26603">
        <w:t>A Guide for Adopting a Cross-System, Trauma-Informed Approach Among Child-Serving Agencies and Their Partners</w:t>
      </w:r>
    </w:p>
    <w:p w14:paraId="448D32D7" w14:textId="4CBD8C24" w:rsidR="5C5E00EE" w:rsidRDefault="5C5E00EE" w:rsidP="1CE26603">
      <w:pPr>
        <w:tabs>
          <w:tab w:val="left" w:pos="3078"/>
          <w:tab w:val="left" w:pos="8118"/>
        </w:tabs>
      </w:pPr>
    </w:p>
    <w:p w14:paraId="33746B5F" w14:textId="49A687B0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b/>
          <w:bCs/>
          <w:color w:val="000000" w:themeColor="text1"/>
        </w:rPr>
      </w:pPr>
      <w:hyperlink r:id="rId16">
        <w:r w:rsidR="028D3A2E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 xml:space="preserve">PDA (Pathological Demand Avoidance) Society: Distressed </w:t>
        </w:r>
        <w:proofErr w:type="spellStart"/>
        <w:r w:rsidR="028D3A2E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Behaviours</w:t>
        </w:r>
        <w:proofErr w:type="spellEnd"/>
        <w:r w:rsidR="028D3A2E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.</w:t>
        </w:r>
      </w:hyperlink>
      <w:r w:rsidR="028D3A2E" w:rsidRPr="1CE26603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</w:t>
      </w:r>
      <w:r w:rsidR="028D3A2E" w:rsidRPr="1CE26603">
        <w:rPr>
          <w:rFonts w:asciiTheme="minorHAnsi" w:eastAsiaTheme="minorEastAsia" w:hAnsiTheme="minorHAnsi" w:cstheme="minorBidi"/>
          <w:color w:val="000000" w:themeColor="text1"/>
        </w:rPr>
        <w:t xml:space="preserve">Webpage with overview of distressed behaviors. </w:t>
      </w:r>
    </w:p>
    <w:p w14:paraId="056D41B1" w14:textId="19B1D8AF" w:rsidR="5C5E00EE" w:rsidRDefault="5C5E00EE" w:rsidP="1CE26603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000000" w:themeColor="text1"/>
        </w:rPr>
      </w:pPr>
    </w:p>
    <w:p w14:paraId="5667EF74" w14:textId="5DAB7E9A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b/>
          <w:bCs/>
          <w:color w:val="000000" w:themeColor="text1"/>
        </w:rPr>
      </w:pPr>
      <w:hyperlink r:id="rId17">
        <w:r w:rsidR="028D3A2E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Intellectual Disability Psychiatry: Medical and Psychiatric Clinical Pearls.</w:t>
        </w:r>
      </w:hyperlink>
      <w:r w:rsidR="028D3A2E" w:rsidRPr="1CE26603">
        <w:rPr>
          <w:rFonts w:asciiTheme="minorHAnsi" w:eastAsiaTheme="minorEastAsia" w:hAnsiTheme="minorHAnsi" w:cstheme="minorBidi"/>
          <w:b/>
          <w:bCs/>
        </w:rPr>
        <w:t xml:space="preserve"> </w:t>
      </w:r>
      <w:r w:rsidR="1CE26603" w:rsidRPr="1CE26603">
        <w:rPr>
          <w:rFonts w:asciiTheme="minorHAnsi" w:eastAsiaTheme="minorEastAsia" w:hAnsiTheme="minorHAnsi" w:cstheme="minorBidi"/>
          <w:color w:val="000000" w:themeColor="text1"/>
        </w:rPr>
        <w:t xml:space="preserve">Dr. Laura </w:t>
      </w:r>
      <w:proofErr w:type="spellStart"/>
      <w:r w:rsidR="1CE26603" w:rsidRPr="1CE26603">
        <w:rPr>
          <w:rFonts w:asciiTheme="minorHAnsi" w:eastAsiaTheme="minorEastAsia" w:hAnsiTheme="minorHAnsi" w:cstheme="minorBidi"/>
          <w:color w:val="000000" w:themeColor="text1"/>
        </w:rPr>
        <w:t>Sorg</w:t>
      </w:r>
      <w:proofErr w:type="spellEnd"/>
      <w:r w:rsidR="1CE26603" w:rsidRPr="1CE26603">
        <w:rPr>
          <w:rFonts w:asciiTheme="minorHAnsi" w:eastAsiaTheme="minorEastAsia" w:hAnsiTheme="minorHAnsi" w:cstheme="minorBidi"/>
          <w:color w:val="000000" w:themeColor="text1"/>
        </w:rPr>
        <w:t xml:space="preserve"> and Dr. Julie Gentile discuss Intellectual Disability Psychiatry. Topics include evaluation, monitoring, medical and psychiatric clinical pearls.</w:t>
      </w:r>
    </w:p>
    <w:p w14:paraId="608C3B4A" w14:textId="315E10D6" w:rsidR="5C5E00EE" w:rsidRDefault="5C5E00EE" w:rsidP="1CE26603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000000" w:themeColor="text1"/>
        </w:rPr>
      </w:pPr>
    </w:p>
    <w:p w14:paraId="671C12D7" w14:textId="405E0EE6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000000" w:themeColor="text1"/>
        </w:rPr>
      </w:pPr>
      <w:hyperlink r:id="rId18">
        <w:r w:rsidR="028D3A2E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 xml:space="preserve">What Is </w:t>
        </w:r>
        <w:proofErr w:type="spellStart"/>
        <w:r w:rsidR="028D3A2E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Interoception</w:t>
        </w:r>
        <w:proofErr w:type="spellEnd"/>
      </w:hyperlink>
      <w:r w:rsidR="028D3A2E" w:rsidRPr="1CE26603">
        <w:rPr>
          <w:rFonts w:asciiTheme="minorHAnsi" w:eastAsiaTheme="minorEastAsia" w:hAnsiTheme="minorHAnsi" w:cstheme="minorBidi"/>
          <w:b/>
          <w:bCs/>
          <w:color w:val="333333"/>
        </w:rPr>
        <w:t xml:space="preserve">? </w:t>
      </w:r>
      <w:r w:rsidR="028D3A2E" w:rsidRPr="1CE26603">
        <w:rPr>
          <w:rFonts w:asciiTheme="minorHAnsi" w:eastAsiaTheme="minorEastAsia" w:hAnsiTheme="minorHAnsi" w:cstheme="minorBidi"/>
          <w:color w:val="333333"/>
        </w:rPr>
        <w:t xml:space="preserve">Dr. Kelly Mahler, OTD, OLT/R Website. Explains </w:t>
      </w:r>
      <w:proofErr w:type="spellStart"/>
      <w:r w:rsidR="028D3A2E" w:rsidRPr="1CE26603">
        <w:rPr>
          <w:rFonts w:asciiTheme="minorHAnsi" w:eastAsiaTheme="minorEastAsia" w:hAnsiTheme="minorHAnsi" w:cstheme="minorBidi"/>
          <w:color w:val="333333"/>
        </w:rPr>
        <w:t>Interoception</w:t>
      </w:r>
      <w:proofErr w:type="spellEnd"/>
      <w:r w:rsidR="028D3A2E" w:rsidRPr="1CE26603">
        <w:rPr>
          <w:rFonts w:asciiTheme="minorHAnsi" w:eastAsiaTheme="minorEastAsia" w:hAnsiTheme="minorHAnsi" w:cstheme="minorBidi"/>
          <w:color w:val="333333"/>
        </w:rPr>
        <w:t xml:space="preserve"> and offers resources and tools to support treatment and intervention. </w:t>
      </w:r>
    </w:p>
    <w:p w14:paraId="20F5C72F" w14:textId="5AA08205" w:rsidR="5C5E00EE" w:rsidRDefault="5C5E00EE" w:rsidP="1CE26603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333333"/>
        </w:rPr>
      </w:pPr>
    </w:p>
    <w:p w14:paraId="2F606789" w14:textId="63B8E468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color w:val="000000" w:themeColor="text1"/>
        </w:rPr>
      </w:pPr>
      <w:hyperlink r:id="rId19">
        <w:r w:rsidR="028D3A2E" w:rsidRPr="1CE26603">
          <w:rPr>
            <w:rStyle w:val="Hyperlink"/>
            <w:b/>
            <w:bCs/>
          </w:rPr>
          <w:t>Underlying Characteristics Checklist</w:t>
        </w:r>
      </w:hyperlink>
      <w:r w:rsidR="028D3A2E" w:rsidRPr="1CE26603">
        <w:rPr>
          <w:b/>
          <w:bCs/>
        </w:rPr>
        <w:t>.</w:t>
      </w:r>
      <w:r w:rsidR="028D3A2E" w:rsidRPr="1CE26603">
        <w:t xml:space="preserve"> A component of the Ziggurat Model. Order UCC by emailing </w:t>
      </w:r>
      <w:hyperlink r:id="rId20">
        <w:r w:rsidR="028D3A2E" w:rsidRPr="1CE26603">
          <w:rPr>
            <w:rStyle w:val="Hyperlink"/>
          </w:rPr>
          <w:t>support@texasautism.com</w:t>
        </w:r>
      </w:hyperlink>
    </w:p>
    <w:p w14:paraId="167A753E" w14:textId="7C11551C" w:rsidR="5C5E00EE" w:rsidRDefault="5C5E00EE" w:rsidP="1CE26603">
      <w:pPr>
        <w:tabs>
          <w:tab w:val="left" w:pos="3078"/>
          <w:tab w:val="left" w:pos="8118"/>
        </w:tabs>
      </w:pPr>
    </w:p>
    <w:p w14:paraId="7B439AE0" w14:textId="3778E4CF" w:rsidR="3D9FD722" w:rsidRDefault="3D9FD722" w:rsidP="3D9FD722">
      <w:pPr>
        <w:tabs>
          <w:tab w:val="left" w:pos="3078"/>
          <w:tab w:val="left" w:pos="8118"/>
        </w:tabs>
      </w:pPr>
    </w:p>
    <w:p w14:paraId="77F10ACC" w14:textId="7C76EBCE" w:rsidR="3D9FD722" w:rsidRDefault="3D9FD722" w:rsidP="3D9FD722">
      <w:pPr>
        <w:tabs>
          <w:tab w:val="left" w:pos="3078"/>
          <w:tab w:val="left" w:pos="8118"/>
        </w:tabs>
      </w:pPr>
    </w:p>
    <w:p w14:paraId="70771287" w14:textId="402CAFC6" w:rsidR="5C5E00EE" w:rsidRDefault="028D3A2E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color w:val="000000" w:themeColor="text1"/>
        </w:rPr>
      </w:pPr>
      <w:r w:rsidRPr="1CE26603">
        <w:rPr>
          <w:i/>
          <w:iCs/>
        </w:rPr>
        <w:t>The Ziggurat Model Book</w:t>
      </w:r>
      <w:r w:rsidRPr="1CE26603">
        <w:t xml:space="preserve"> is also available for loan at </w:t>
      </w:r>
      <w:hyperlink r:id="rId21">
        <w:r w:rsidRPr="1CE26603">
          <w:rPr>
            <w:rStyle w:val="Hyperlink"/>
            <w:b/>
            <w:bCs/>
          </w:rPr>
          <w:t>OCALI library</w:t>
        </w:r>
      </w:hyperlink>
    </w:p>
    <w:p w14:paraId="04EF7CB6" w14:textId="14C148EA" w:rsidR="5C5E00EE" w:rsidRDefault="5C5E00EE" w:rsidP="1CE26603">
      <w:pPr>
        <w:tabs>
          <w:tab w:val="left" w:pos="3078"/>
          <w:tab w:val="left" w:pos="8118"/>
        </w:tabs>
      </w:pPr>
    </w:p>
    <w:p w14:paraId="50090666" w14:textId="3D13739D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color w:val="000000" w:themeColor="text1"/>
        </w:rPr>
      </w:pPr>
      <w:hyperlink r:id="rId22">
        <w:r w:rsidR="1CE26603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Kansas Institute for Positive Behavior Supports: FBA Assessment Interview Form.</w:t>
        </w:r>
      </w:hyperlink>
      <w:r w:rsidR="1CE26603" w:rsidRPr="1CE26603">
        <w:rPr>
          <w:rFonts w:asciiTheme="minorHAnsi" w:eastAsiaTheme="minorEastAsia" w:hAnsiTheme="minorHAnsi" w:cstheme="minorBidi"/>
          <w:b/>
          <w:bCs/>
        </w:rPr>
        <w:t xml:space="preserve"> </w:t>
      </w:r>
      <w:r w:rsidR="1CE26603" w:rsidRPr="1CE26603">
        <w:rPr>
          <w:rFonts w:asciiTheme="minorHAnsi" w:eastAsiaTheme="minorEastAsia" w:hAnsiTheme="minorHAnsi" w:cstheme="minorBidi"/>
        </w:rPr>
        <w:t xml:space="preserve">Guiding questions to assist a team identify factors that contribute to the development of challenging behaviors. </w:t>
      </w:r>
    </w:p>
    <w:p w14:paraId="52486402" w14:textId="1F6BB15B" w:rsidR="5C5E00EE" w:rsidRDefault="5C5E00EE" w:rsidP="1CE26603">
      <w:p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</w:rPr>
      </w:pPr>
    </w:p>
    <w:p w14:paraId="2027FB4E" w14:textId="134BB590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rFonts w:asciiTheme="minorHAnsi" w:eastAsiaTheme="minorEastAsia" w:hAnsiTheme="minorHAnsi" w:cstheme="minorBidi"/>
          <w:color w:val="0000FF"/>
        </w:rPr>
      </w:pPr>
      <w:hyperlink r:id="rId23">
        <w:r w:rsidR="028D3A2E" w:rsidRPr="1CE26603">
          <w:rPr>
            <w:rStyle w:val="Hyperlink"/>
            <w:rFonts w:asciiTheme="minorHAnsi" w:eastAsiaTheme="minorEastAsia" w:hAnsiTheme="minorHAnsi" w:cstheme="minorBidi"/>
            <w:b/>
            <w:bCs/>
          </w:rPr>
          <w:t>Why Behaviors Occur-Team Guidance.pdf.</w:t>
        </w:r>
      </w:hyperlink>
      <w:r w:rsidR="1CE26603" w:rsidRPr="1CE26603">
        <w:rPr>
          <w:rFonts w:asciiTheme="minorHAnsi" w:eastAsiaTheme="minorEastAsia" w:hAnsiTheme="minorHAnsi" w:cstheme="minorBidi"/>
          <w:b/>
          <w:bCs/>
        </w:rPr>
        <w:t xml:space="preserve"> </w:t>
      </w:r>
      <w:r w:rsidR="1CE26603" w:rsidRPr="1CE26603">
        <w:t>Use the guidance found in this document to assist a team to better understand WHY challenging behavior may be occurring. Using the prompts included in the following pages, a team can explore what is occurring 'at the core’ to better understand why a person may act or react with distressed or challenging behaviors.</w:t>
      </w:r>
    </w:p>
    <w:p w14:paraId="3F559270" w14:textId="2415AC05" w:rsidR="5C5E00EE" w:rsidRDefault="5C5E00EE" w:rsidP="1CE26603">
      <w:pPr>
        <w:tabs>
          <w:tab w:val="left" w:pos="3078"/>
          <w:tab w:val="left" w:pos="8118"/>
        </w:tabs>
      </w:pPr>
    </w:p>
    <w:p w14:paraId="6EBDFD27" w14:textId="0D54D23A" w:rsidR="5C5E00E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color w:val="0000FF"/>
        </w:rPr>
      </w:pPr>
      <w:hyperlink r:id="rId24">
        <w:r w:rsidR="6689B365" w:rsidRPr="1CE26603">
          <w:rPr>
            <w:rStyle w:val="Hyperlink"/>
            <w:b/>
            <w:bCs/>
          </w:rPr>
          <w:t>OCALI Challenging Behavior: Expect Success.</w:t>
        </w:r>
      </w:hyperlink>
      <w:r w:rsidR="6689B365" w:rsidRPr="1CE26603">
        <w:rPr>
          <w:b/>
          <w:bCs/>
        </w:rPr>
        <w:t xml:space="preserve"> </w:t>
      </w:r>
      <w:r w:rsidR="1CE26603" w:rsidRPr="1CE26603">
        <w:t>14-part webinar series based in positive behavior intervention supports, functional behavior assessment, and behavior intervention planning</w:t>
      </w:r>
    </w:p>
    <w:p w14:paraId="42E8446C" w14:textId="5B2078C6" w:rsidR="028D3A2E" w:rsidRDefault="028D3A2E" w:rsidP="1CE26603">
      <w:pPr>
        <w:tabs>
          <w:tab w:val="left" w:pos="3078"/>
          <w:tab w:val="left" w:pos="8118"/>
        </w:tabs>
      </w:pPr>
    </w:p>
    <w:p w14:paraId="429CAD8E" w14:textId="1A8D1F44" w:rsidR="028D3A2E" w:rsidRDefault="00D267B2" w:rsidP="1CE26603">
      <w:pPr>
        <w:pStyle w:val="ListParagraph"/>
        <w:numPr>
          <w:ilvl w:val="0"/>
          <w:numId w:val="15"/>
        </w:numPr>
        <w:tabs>
          <w:tab w:val="left" w:pos="3078"/>
          <w:tab w:val="left" w:pos="8118"/>
        </w:tabs>
        <w:rPr>
          <w:color w:val="0000FF"/>
        </w:rPr>
      </w:pPr>
      <w:hyperlink r:id="rId25">
        <w:r w:rsidR="1CE26603" w:rsidRPr="1CE26603">
          <w:rPr>
            <w:rStyle w:val="Hyperlink"/>
            <w:b/>
            <w:bCs/>
          </w:rPr>
          <w:t>People Don’t Need Fixing.</w:t>
        </w:r>
      </w:hyperlink>
      <w:r w:rsidR="1CE26603" w:rsidRPr="1CE26603">
        <w:rPr>
          <w:b/>
          <w:bCs/>
        </w:rPr>
        <w:t xml:space="preserve"> </w:t>
      </w:r>
      <w:r w:rsidR="1CE26603" w:rsidRPr="1CE26603">
        <w:t xml:space="preserve">Video. Dr. Peter Gerhardt. Executive Director of the EPIC School in Paramus, NJ. Original site of content: </w:t>
      </w:r>
      <w:hyperlink>
        <w:r w:rsidR="1CE26603" w:rsidRPr="1CE26603">
          <w:rPr>
            <w:rStyle w:val="Hyperlink"/>
          </w:rPr>
          <w:t>www.thedailyba.com/</w:t>
        </w:r>
      </w:hyperlink>
    </w:p>
    <w:p w14:paraId="1141D0C4" w14:textId="21363DF9" w:rsidR="028D3A2E" w:rsidRDefault="028D3A2E" w:rsidP="2E57072F">
      <w:pPr>
        <w:tabs>
          <w:tab w:val="left" w:pos="3078"/>
          <w:tab w:val="left" w:pos="8118"/>
        </w:tabs>
      </w:pPr>
    </w:p>
    <w:p w14:paraId="17130096" w14:textId="5A3C1245" w:rsidR="153CA26A" w:rsidRDefault="1CE26603" w:rsidP="3D9FD722">
      <w:pPr>
        <w:numPr>
          <w:ilvl w:val="0"/>
          <w:numId w:val="15"/>
        </w:num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  <w:r w:rsidRPr="3D9FD722">
        <w:rPr>
          <w:rFonts w:asciiTheme="minorHAnsi" w:eastAsiaTheme="minorEastAsia" w:hAnsiTheme="minorHAnsi" w:cstheme="minorBidi"/>
          <w:b/>
          <w:bCs/>
        </w:rPr>
        <w:t>The Journey April webinar</w:t>
      </w:r>
      <w:r w:rsidRPr="3D9FD722">
        <w:rPr>
          <w:rFonts w:asciiTheme="minorHAnsi" w:eastAsiaTheme="minorEastAsia" w:hAnsiTheme="minorHAnsi" w:cstheme="minorBidi"/>
        </w:rPr>
        <w:t>.</w:t>
      </w:r>
      <w:r w:rsidRPr="3D9FD722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Pr="3D9FD722">
        <w:rPr>
          <w:rFonts w:asciiTheme="minorHAnsi" w:eastAsiaTheme="minorEastAsia" w:hAnsiTheme="minorHAnsi" w:cstheme="minorBidi"/>
        </w:rPr>
        <w:t xml:space="preserve">Monday April 25, </w:t>
      </w:r>
      <w:r w:rsidRPr="3D9FD722">
        <w:rPr>
          <w:rFonts w:asciiTheme="minorHAnsi" w:eastAsiaTheme="minorEastAsia" w:hAnsiTheme="minorHAnsi" w:cstheme="minorBidi"/>
          <w:i/>
          <w:iCs/>
        </w:rPr>
        <w:t>2022 at 2:30 PM</w:t>
      </w:r>
    </w:p>
    <w:p w14:paraId="38290ECF" w14:textId="6E8198DE" w:rsidR="153CA26A" w:rsidRDefault="1CE26603" w:rsidP="1CE26603">
      <w:pPr>
        <w:ind w:left="90"/>
        <w:rPr>
          <w:rFonts w:asciiTheme="minorHAnsi" w:eastAsiaTheme="minorEastAsia" w:hAnsiTheme="minorHAnsi" w:cstheme="minorBidi"/>
          <w:b/>
          <w:bCs/>
        </w:rPr>
      </w:pPr>
      <w:r w:rsidRPr="1CE26603">
        <w:rPr>
          <w:rFonts w:asciiTheme="minorHAnsi" w:eastAsiaTheme="minorEastAsia" w:hAnsiTheme="minorHAnsi" w:cstheme="minorBidi"/>
          <w:b/>
          <w:bCs/>
          <w:i/>
          <w:iCs/>
        </w:rPr>
        <w:t>Exploring the Myth of “Hard-to-Reach Families”: Maximizing Family Partnership Through Intentional Communication</w:t>
      </w:r>
      <w:r w:rsidR="153CA26A">
        <w:br/>
      </w:r>
      <w:r w:rsidRPr="1CE26603">
        <w:rPr>
          <w:rFonts w:asciiTheme="minorHAnsi" w:eastAsiaTheme="minorEastAsia" w:hAnsiTheme="minorHAnsi" w:cstheme="minorBidi"/>
          <w:b/>
          <w:bCs/>
          <w:i/>
          <w:iCs/>
        </w:rPr>
        <w:t xml:space="preserve">Presenter: </w:t>
      </w:r>
      <w:r w:rsidRPr="1CE26603">
        <w:rPr>
          <w:rFonts w:asciiTheme="minorHAnsi" w:eastAsiaTheme="minorEastAsia" w:hAnsiTheme="minorHAnsi" w:cstheme="minorBidi"/>
        </w:rPr>
        <w:t xml:space="preserve">Tom </w:t>
      </w:r>
      <w:proofErr w:type="spellStart"/>
      <w:r w:rsidRPr="1CE26603">
        <w:rPr>
          <w:rFonts w:asciiTheme="minorHAnsi" w:eastAsiaTheme="minorEastAsia" w:hAnsiTheme="minorHAnsi" w:cstheme="minorBidi"/>
        </w:rPr>
        <w:t>Capretta</w:t>
      </w:r>
      <w:proofErr w:type="spellEnd"/>
      <w:r w:rsidRPr="1CE26603">
        <w:rPr>
          <w:rFonts w:asciiTheme="minorHAnsi" w:eastAsiaTheme="minorEastAsia" w:hAnsiTheme="minorHAnsi" w:cstheme="minorBidi"/>
        </w:rPr>
        <w:t xml:space="preserve">, BA, MPA, Family Engagement Project Coordinator with the Ohio Statewide Family Engagement Center </w:t>
      </w:r>
      <w:r w:rsidR="153CA26A">
        <w:br/>
      </w:r>
      <w:hyperlink r:id="rId26">
        <w:r w:rsidRPr="1CE26603">
          <w:rPr>
            <w:rStyle w:val="Hyperlink"/>
            <w:rFonts w:asciiTheme="minorHAnsi" w:eastAsiaTheme="minorEastAsia" w:hAnsiTheme="minorHAnsi" w:cstheme="minorBidi"/>
            <w:b/>
            <w:bCs/>
            <w:i/>
            <w:iCs/>
          </w:rPr>
          <w:t>Register Here</w:t>
        </w:r>
      </w:hyperlink>
      <w:r w:rsidRPr="1CE26603">
        <w:rPr>
          <w:rFonts w:asciiTheme="minorHAnsi" w:eastAsiaTheme="minorEastAsia" w:hAnsiTheme="minorHAnsi" w:cstheme="minorBidi"/>
          <w:b/>
          <w:bCs/>
          <w:i/>
          <w:iCs/>
        </w:rPr>
        <w:t xml:space="preserve"> </w:t>
      </w:r>
      <w:r w:rsidRPr="1CE26603">
        <w:rPr>
          <w:rFonts w:asciiTheme="minorHAnsi" w:eastAsiaTheme="minorEastAsia" w:hAnsiTheme="minorHAnsi" w:cstheme="minorBidi"/>
          <w:b/>
          <w:bCs/>
        </w:rPr>
        <w:t xml:space="preserve"> </w:t>
      </w:r>
      <w:r w:rsidR="153CA26A">
        <w:br/>
      </w:r>
    </w:p>
    <w:p w14:paraId="1FA5D182" w14:textId="398F0CA1" w:rsidR="153CA26A" w:rsidRDefault="153CA26A" w:rsidP="1CE26603">
      <w:pPr>
        <w:pStyle w:val="ListParagraph"/>
        <w:numPr>
          <w:ilvl w:val="0"/>
          <w:numId w:val="1"/>
        </w:numPr>
        <w:ind w:left="0"/>
        <w:rPr>
          <w:rFonts w:asciiTheme="minorHAnsi" w:eastAsiaTheme="minorEastAsia" w:hAnsiTheme="minorHAnsi" w:cstheme="minorBidi"/>
          <w:b/>
          <w:bCs/>
        </w:rPr>
      </w:pPr>
      <w:r w:rsidRPr="1CE26603">
        <w:rPr>
          <w:rFonts w:asciiTheme="minorHAnsi" w:eastAsiaTheme="minorEastAsia" w:hAnsiTheme="minorHAnsi" w:cstheme="minorBidi"/>
          <w:b/>
          <w:bCs/>
        </w:rPr>
        <w:t>Access to this Resource Document</w:t>
      </w:r>
    </w:p>
    <w:p w14:paraId="644461A9" w14:textId="1558815E" w:rsidR="1CE26603" w:rsidRDefault="00D267B2" w:rsidP="1CE26603">
      <w:pPr>
        <w:rPr>
          <w:rFonts w:asciiTheme="minorHAnsi" w:eastAsiaTheme="minorEastAsia" w:hAnsiTheme="minorHAnsi" w:cstheme="minorBidi"/>
        </w:rPr>
      </w:pPr>
      <w:hyperlink r:id="rId27">
        <w:r w:rsidR="1CE26603" w:rsidRPr="1CE26603">
          <w:rPr>
            <w:rStyle w:val="Hyperlink"/>
            <w:rFonts w:asciiTheme="minorHAnsi" w:eastAsiaTheme="minorEastAsia" w:hAnsiTheme="minorHAnsi" w:cstheme="minorBidi"/>
          </w:rPr>
          <w:t>Journey_Resources_3_28_22_The_Journey_Beyond_A-B-C.docx</w:t>
        </w:r>
      </w:hyperlink>
    </w:p>
    <w:p w14:paraId="13DE93D0" w14:textId="686FF919" w:rsidR="5C5E00EE" w:rsidRDefault="5C5E00EE" w:rsidP="1CE26603">
      <w:pPr>
        <w:rPr>
          <w:rFonts w:asciiTheme="minorHAnsi" w:eastAsiaTheme="minorEastAsia" w:hAnsiTheme="minorHAnsi" w:cstheme="minorBidi"/>
          <w:sz w:val="21"/>
          <w:szCs w:val="21"/>
        </w:rPr>
      </w:pPr>
    </w:p>
    <w:p w14:paraId="422E742B" w14:textId="2C1C8761" w:rsidR="5C5E00EE" w:rsidRDefault="5C5E00EE" w:rsidP="1CE26603">
      <w:pPr>
        <w:rPr>
          <w:rFonts w:asciiTheme="minorHAnsi" w:eastAsiaTheme="minorEastAsia" w:hAnsiTheme="minorHAnsi" w:cstheme="minorBidi"/>
          <w:sz w:val="21"/>
          <w:szCs w:val="21"/>
        </w:rPr>
      </w:pPr>
    </w:p>
    <w:p w14:paraId="581F531B" w14:textId="77777777" w:rsidR="006E291D" w:rsidRDefault="006E291D" w:rsidP="028D3A2E">
      <w:pPr>
        <w:widowControl w:val="0"/>
        <w:rPr>
          <w:rFonts w:asciiTheme="minorHAnsi" w:eastAsiaTheme="minorEastAsia" w:hAnsiTheme="minorHAnsi" w:cstheme="minorBidi"/>
        </w:rPr>
      </w:pPr>
    </w:p>
    <w:p w14:paraId="3CCDEAEF" w14:textId="595A63CD" w:rsidR="006E291D" w:rsidRDefault="006E291D" w:rsidP="028D3A2E">
      <w:pPr>
        <w:spacing w:before="160"/>
        <w:ind w:left="-720" w:right="-450"/>
        <w:jc w:val="center"/>
        <w:rPr>
          <w:rFonts w:asciiTheme="minorHAnsi" w:eastAsiaTheme="minorEastAsia" w:hAnsiTheme="minorHAnsi" w:cstheme="minorBidi"/>
        </w:rPr>
      </w:pPr>
    </w:p>
    <w:sectPr w:rsidR="006E291D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9D187" w14:textId="77777777" w:rsidR="00D267B2" w:rsidRDefault="00D267B2">
      <w:r>
        <w:separator/>
      </w:r>
    </w:p>
  </w:endnote>
  <w:endnote w:type="continuationSeparator" w:id="0">
    <w:p w14:paraId="5A7B557F" w14:textId="77777777" w:rsidR="00D267B2" w:rsidRDefault="00D2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﷽﷽﷽﷽﷽﷽﷽﷽oman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ED42" w14:textId="77777777" w:rsidR="006E291D" w:rsidRDefault="00D267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 w:rsidR="0021411B"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 w:rsidR="0021411B">
      <w:rPr>
        <w:rFonts w:ascii="Avenir" w:eastAsia="Avenir" w:hAnsi="Avenir" w:cs="Avenir"/>
        <w:color w:val="000000"/>
        <w:sz w:val="18"/>
        <w:szCs w:val="18"/>
      </w:rPr>
      <w:t xml:space="preserve">. </w:t>
    </w:r>
  </w:p>
  <w:p w14:paraId="368FE0EF" w14:textId="77777777" w:rsidR="006E291D" w:rsidRDefault="002141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14:paraId="48B4F023" w14:textId="77777777" w:rsidR="006E291D" w:rsidRDefault="0021411B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Questions or clarifications: </w:t>
    </w:r>
  </w:p>
  <w:p w14:paraId="606D5B36" w14:textId="77777777" w:rsidR="006E291D" w:rsidRDefault="0021411B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>Email Chris Filler (</w:t>
    </w:r>
    <w:hyperlink r:id="rId2">
      <w:r>
        <w:rPr>
          <w:rFonts w:ascii="Avenir" w:eastAsia="Avenir" w:hAnsi="Avenir" w:cs="Avenir"/>
          <w:u w:val="single"/>
        </w:rPr>
        <w:t>Chris_filler@ocali.org</w:t>
      </w:r>
    </w:hyperlink>
    <w:r>
      <w:rPr>
        <w:rFonts w:ascii="Avenir" w:eastAsia="Avenir" w:hAnsi="Avenir" w:cs="Avenir"/>
      </w:rPr>
      <w:t xml:space="preserve">) </w:t>
    </w:r>
  </w:p>
  <w:p w14:paraId="5E51010E" w14:textId="77777777" w:rsidR="006E291D" w:rsidRDefault="006E29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493F7" w14:textId="77777777" w:rsidR="00D267B2" w:rsidRDefault="00D267B2">
      <w:r>
        <w:separator/>
      </w:r>
    </w:p>
  </w:footnote>
  <w:footnote w:type="continuationSeparator" w:id="0">
    <w:p w14:paraId="0ADD7447" w14:textId="77777777" w:rsidR="00D267B2" w:rsidRDefault="00D2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5F0F" w14:textId="77777777" w:rsidR="006E291D" w:rsidRDefault="0021411B" w:rsidP="6689B365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F2781" wp14:editId="2DCB7C2C">
          <wp:simplePos x="0" y="0"/>
          <wp:positionH relativeFrom="column">
            <wp:posOffset>2105025</wp:posOffset>
          </wp:positionH>
          <wp:positionV relativeFrom="paragraph">
            <wp:posOffset>-257173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25F71F6B" w14:textId="7A28D31C" w:rsidR="5C5E00EE" w:rsidRDefault="5C5E00EE" w:rsidP="3D9FD722">
    <w:pPr>
      <w:spacing w:before="160" w:line="259" w:lineRule="auto"/>
      <w:jc w:val="center"/>
      <w:rPr>
        <w:rFonts w:ascii="Avenir" w:eastAsia="Avenir" w:hAnsi="Avenir" w:cs="Avenir"/>
        <w:b/>
        <w:bCs/>
        <w:sz w:val="25"/>
        <w:szCs w:val="25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91226186" textId="1409188969" start="25" length="4" invalidationStart="25" invalidationLength="4" id="fp95V4yG"/>
    <int:ParagraphRange paragraphId="1791226186" textId="722264843" start="26" length="4" invalidationStart="26" invalidationLength="4" id="cJ+oBx/+"/>
  </int:Manifest>
  <int:Observations>
    <int:Content id="fp95V4yG">
      <int:Rejection type="LegacyProofing"/>
    </int:Content>
    <int:Content id="cJ+oBx/+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69E"/>
    <w:multiLevelType w:val="hybridMultilevel"/>
    <w:tmpl w:val="F9C20C96"/>
    <w:lvl w:ilvl="0" w:tplc="5082E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A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AB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C4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6E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E9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43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C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A4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1AC8"/>
    <w:multiLevelType w:val="hybridMultilevel"/>
    <w:tmpl w:val="67488A78"/>
    <w:lvl w:ilvl="0" w:tplc="ABA8D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5862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5AFF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020B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CEC6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A6F1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68B6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8A63D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9C421B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F0ACB"/>
    <w:multiLevelType w:val="hybridMultilevel"/>
    <w:tmpl w:val="617C27D2"/>
    <w:lvl w:ilvl="0" w:tplc="077C9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62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2C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8C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88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61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C7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8C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25D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2AF"/>
    <w:multiLevelType w:val="hybridMultilevel"/>
    <w:tmpl w:val="E28C9DCA"/>
    <w:lvl w:ilvl="0" w:tplc="C18EE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8D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20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A4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2D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2B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0E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86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A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6DD"/>
    <w:multiLevelType w:val="hybridMultilevel"/>
    <w:tmpl w:val="9E082B9A"/>
    <w:lvl w:ilvl="0" w:tplc="12F48E02">
      <w:start w:val="1"/>
      <w:numFmt w:val="decimal"/>
      <w:lvlText w:val="%1."/>
      <w:lvlJc w:val="left"/>
      <w:pPr>
        <w:ind w:left="360" w:hanging="360"/>
      </w:pPr>
    </w:lvl>
    <w:lvl w:ilvl="1" w:tplc="520AA1EA">
      <w:start w:val="1"/>
      <w:numFmt w:val="lowerLetter"/>
      <w:lvlText w:val="%2."/>
      <w:lvlJc w:val="left"/>
      <w:pPr>
        <w:ind w:left="1080" w:hanging="360"/>
      </w:pPr>
    </w:lvl>
    <w:lvl w:ilvl="2" w:tplc="07A253DA">
      <w:start w:val="1"/>
      <w:numFmt w:val="lowerRoman"/>
      <w:lvlText w:val="%3."/>
      <w:lvlJc w:val="right"/>
      <w:pPr>
        <w:ind w:left="1800" w:hanging="180"/>
      </w:pPr>
    </w:lvl>
    <w:lvl w:ilvl="3" w:tplc="254AFAAC">
      <w:start w:val="1"/>
      <w:numFmt w:val="decimal"/>
      <w:lvlText w:val="%4."/>
      <w:lvlJc w:val="left"/>
      <w:pPr>
        <w:ind w:left="2520" w:hanging="360"/>
      </w:pPr>
    </w:lvl>
    <w:lvl w:ilvl="4" w:tplc="215C3D48">
      <w:start w:val="1"/>
      <w:numFmt w:val="lowerLetter"/>
      <w:lvlText w:val="%5."/>
      <w:lvlJc w:val="left"/>
      <w:pPr>
        <w:ind w:left="3240" w:hanging="360"/>
      </w:pPr>
    </w:lvl>
    <w:lvl w:ilvl="5" w:tplc="74E4EF44">
      <w:start w:val="1"/>
      <w:numFmt w:val="lowerRoman"/>
      <w:lvlText w:val="%6."/>
      <w:lvlJc w:val="right"/>
      <w:pPr>
        <w:ind w:left="3960" w:hanging="180"/>
      </w:pPr>
    </w:lvl>
    <w:lvl w:ilvl="6" w:tplc="BEE8547E">
      <w:start w:val="1"/>
      <w:numFmt w:val="decimal"/>
      <w:lvlText w:val="%7."/>
      <w:lvlJc w:val="left"/>
      <w:pPr>
        <w:ind w:left="4680" w:hanging="360"/>
      </w:pPr>
    </w:lvl>
    <w:lvl w:ilvl="7" w:tplc="C7268548">
      <w:start w:val="1"/>
      <w:numFmt w:val="lowerLetter"/>
      <w:lvlText w:val="%8."/>
      <w:lvlJc w:val="left"/>
      <w:pPr>
        <w:ind w:left="5400" w:hanging="360"/>
      </w:pPr>
    </w:lvl>
    <w:lvl w:ilvl="8" w:tplc="7F08D400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01C0A"/>
    <w:multiLevelType w:val="hybridMultilevel"/>
    <w:tmpl w:val="C6EE51B0"/>
    <w:lvl w:ilvl="0" w:tplc="52062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47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3C9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0D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42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C8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E1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8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22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119B"/>
    <w:multiLevelType w:val="hybridMultilevel"/>
    <w:tmpl w:val="25F0D5FE"/>
    <w:lvl w:ilvl="0" w:tplc="1E7CF156">
      <w:start w:val="1"/>
      <w:numFmt w:val="decimal"/>
      <w:lvlText w:val="%1."/>
      <w:lvlJc w:val="left"/>
      <w:pPr>
        <w:ind w:left="360" w:hanging="360"/>
      </w:pPr>
    </w:lvl>
    <w:lvl w:ilvl="1" w:tplc="1AE63006">
      <w:start w:val="1"/>
      <w:numFmt w:val="lowerLetter"/>
      <w:lvlText w:val="%2."/>
      <w:lvlJc w:val="left"/>
      <w:pPr>
        <w:ind w:left="1080" w:hanging="360"/>
      </w:pPr>
    </w:lvl>
    <w:lvl w:ilvl="2" w:tplc="C584D16A">
      <w:start w:val="1"/>
      <w:numFmt w:val="lowerRoman"/>
      <w:lvlText w:val="%3."/>
      <w:lvlJc w:val="right"/>
      <w:pPr>
        <w:ind w:left="1800" w:hanging="180"/>
      </w:pPr>
    </w:lvl>
    <w:lvl w:ilvl="3" w:tplc="809A3C7E">
      <w:start w:val="1"/>
      <w:numFmt w:val="decimal"/>
      <w:lvlText w:val="%4."/>
      <w:lvlJc w:val="left"/>
      <w:pPr>
        <w:ind w:left="2520" w:hanging="360"/>
      </w:pPr>
    </w:lvl>
    <w:lvl w:ilvl="4" w:tplc="0F8832D0">
      <w:start w:val="1"/>
      <w:numFmt w:val="lowerLetter"/>
      <w:lvlText w:val="%5."/>
      <w:lvlJc w:val="left"/>
      <w:pPr>
        <w:ind w:left="3240" w:hanging="360"/>
      </w:pPr>
    </w:lvl>
    <w:lvl w:ilvl="5" w:tplc="AFAA9A8E">
      <w:start w:val="1"/>
      <w:numFmt w:val="lowerRoman"/>
      <w:lvlText w:val="%6."/>
      <w:lvlJc w:val="right"/>
      <w:pPr>
        <w:ind w:left="3960" w:hanging="180"/>
      </w:pPr>
    </w:lvl>
    <w:lvl w:ilvl="6" w:tplc="9FEA4226">
      <w:start w:val="1"/>
      <w:numFmt w:val="decimal"/>
      <w:lvlText w:val="%7."/>
      <w:lvlJc w:val="left"/>
      <w:pPr>
        <w:ind w:left="4680" w:hanging="360"/>
      </w:pPr>
    </w:lvl>
    <w:lvl w:ilvl="7" w:tplc="27927A3E">
      <w:start w:val="1"/>
      <w:numFmt w:val="lowerLetter"/>
      <w:lvlText w:val="%8."/>
      <w:lvlJc w:val="left"/>
      <w:pPr>
        <w:ind w:left="5400" w:hanging="360"/>
      </w:pPr>
    </w:lvl>
    <w:lvl w:ilvl="8" w:tplc="FAF0659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25EBA"/>
    <w:multiLevelType w:val="hybridMultilevel"/>
    <w:tmpl w:val="B3344970"/>
    <w:lvl w:ilvl="0" w:tplc="A4280004">
      <w:start w:val="1"/>
      <w:numFmt w:val="decimal"/>
      <w:lvlText w:val="%1."/>
      <w:lvlJc w:val="left"/>
      <w:pPr>
        <w:ind w:left="360" w:hanging="360"/>
      </w:pPr>
    </w:lvl>
    <w:lvl w:ilvl="1" w:tplc="04C07666">
      <w:start w:val="1"/>
      <w:numFmt w:val="lowerLetter"/>
      <w:lvlText w:val="%2."/>
      <w:lvlJc w:val="left"/>
      <w:pPr>
        <w:ind w:left="1080" w:hanging="360"/>
      </w:pPr>
    </w:lvl>
    <w:lvl w:ilvl="2" w:tplc="ACD05008">
      <w:start w:val="1"/>
      <w:numFmt w:val="lowerRoman"/>
      <w:lvlText w:val="%3."/>
      <w:lvlJc w:val="right"/>
      <w:pPr>
        <w:ind w:left="1800" w:hanging="180"/>
      </w:pPr>
    </w:lvl>
    <w:lvl w:ilvl="3" w:tplc="DD00FD24">
      <w:start w:val="1"/>
      <w:numFmt w:val="decimal"/>
      <w:lvlText w:val="%4."/>
      <w:lvlJc w:val="left"/>
      <w:pPr>
        <w:ind w:left="2520" w:hanging="360"/>
      </w:pPr>
    </w:lvl>
    <w:lvl w:ilvl="4" w:tplc="D1ECE13A">
      <w:start w:val="1"/>
      <w:numFmt w:val="lowerLetter"/>
      <w:lvlText w:val="%5."/>
      <w:lvlJc w:val="left"/>
      <w:pPr>
        <w:ind w:left="3240" w:hanging="360"/>
      </w:pPr>
    </w:lvl>
    <w:lvl w:ilvl="5" w:tplc="F5E4F714">
      <w:start w:val="1"/>
      <w:numFmt w:val="lowerRoman"/>
      <w:lvlText w:val="%6."/>
      <w:lvlJc w:val="right"/>
      <w:pPr>
        <w:ind w:left="3960" w:hanging="180"/>
      </w:pPr>
    </w:lvl>
    <w:lvl w:ilvl="6" w:tplc="614E7782">
      <w:start w:val="1"/>
      <w:numFmt w:val="decimal"/>
      <w:lvlText w:val="%7."/>
      <w:lvlJc w:val="left"/>
      <w:pPr>
        <w:ind w:left="4680" w:hanging="360"/>
      </w:pPr>
    </w:lvl>
    <w:lvl w:ilvl="7" w:tplc="4AF645E6">
      <w:start w:val="1"/>
      <w:numFmt w:val="lowerLetter"/>
      <w:lvlText w:val="%8."/>
      <w:lvlJc w:val="left"/>
      <w:pPr>
        <w:ind w:left="5400" w:hanging="360"/>
      </w:pPr>
    </w:lvl>
    <w:lvl w:ilvl="8" w:tplc="E0F6E42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0E3B18"/>
    <w:multiLevelType w:val="hybridMultilevel"/>
    <w:tmpl w:val="844A7E80"/>
    <w:lvl w:ilvl="0" w:tplc="838E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2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AF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C4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65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27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07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A9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4F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7961"/>
    <w:multiLevelType w:val="hybridMultilevel"/>
    <w:tmpl w:val="973E9BB6"/>
    <w:lvl w:ilvl="0" w:tplc="32901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2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86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5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26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84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4D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6B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E0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B2A43"/>
    <w:multiLevelType w:val="hybridMultilevel"/>
    <w:tmpl w:val="F29A80F4"/>
    <w:lvl w:ilvl="0" w:tplc="ABF2D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788FA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1660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1A75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90C6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80C0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6AAF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9418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14CD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55274"/>
    <w:multiLevelType w:val="hybridMultilevel"/>
    <w:tmpl w:val="F5E040F4"/>
    <w:lvl w:ilvl="0" w:tplc="1B48E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83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DF0E7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0C910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96C0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C689E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7460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46F6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E1AA0A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E09DA"/>
    <w:multiLevelType w:val="hybridMultilevel"/>
    <w:tmpl w:val="604EEA3C"/>
    <w:lvl w:ilvl="0" w:tplc="B0EE1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623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42E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CA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09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0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AF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60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78C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6AC5"/>
    <w:multiLevelType w:val="hybridMultilevel"/>
    <w:tmpl w:val="BC825674"/>
    <w:lvl w:ilvl="0" w:tplc="2256C434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7D5EE9A8">
      <w:start w:val="1"/>
      <w:numFmt w:val="bullet"/>
      <w:lvlText w:val="○"/>
      <w:lvlJc w:val="left"/>
      <w:pPr>
        <w:ind w:left="828" w:hanging="360"/>
      </w:pPr>
      <w:rPr>
        <w:rFonts w:ascii="Symbol" w:hAnsi="Symbol" w:hint="default"/>
      </w:rPr>
    </w:lvl>
    <w:lvl w:ilvl="2" w:tplc="634A9744">
      <w:start w:val="1"/>
      <w:numFmt w:val="lowerRoman"/>
      <w:lvlText w:val="%3."/>
      <w:lvlJc w:val="right"/>
      <w:pPr>
        <w:ind w:left="1548" w:hanging="180"/>
      </w:pPr>
    </w:lvl>
    <w:lvl w:ilvl="3" w:tplc="8ACE78F4">
      <w:start w:val="1"/>
      <w:numFmt w:val="decimal"/>
      <w:lvlText w:val="%4."/>
      <w:lvlJc w:val="left"/>
      <w:pPr>
        <w:ind w:left="2268" w:hanging="360"/>
      </w:pPr>
    </w:lvl>
    <w:lvl w:ilvl="4" w:tplc="AF7CA21E">
      <w:start w:val="1"/>
      <w:numFmt w:val="lowerLetter"/>
      <w:lvlText w:val="%5."/>
      <w:lvlJc w:val="left"/>
      <w:pPr>
        <w:ind w:left="2988" w:hanging="360"/>
      </w:pPr>
    </w:lvl>
    <w:lvl w:ilvl="5" w:tplc="F2821EE6">
      <w:start w:val="1"/>
      <w:numFmt w:val="lowerRoman"/>
      <w:lvlText w:val="%6."/>
      <w:lvlJc w:val="right"/>
      <w:pPr>
        <w:ind w:left="3708" w:hanging="180"/>
      </w:pPr>
    </w:lvl>
    <w:lvl w:ilvl="6" w:tplc="CF2A03F0">
      <w:start w:val="1"/>
      <w:numFmt w:val="decimal"/>
      <w:lvlText w:val="%7."/>
      <w:lvlJc w:val="left"/>
      <w:pPr>
        <w:ind w:left="4428" w:hanging="360"/>
      </w:pPr>
    </w:lvl>
    <w:lvl w:ilvl="7" w:tplc="77684810">
      <w:start w:val="1"/>
      <w:numFmt w:val="lowerLetter"/>
      <w:lvlText w:val="%8."/>
      <w:lvlJc w:val="left"/>
      <w:pPr>
        <w:ind w:left="5148" w:hanging="360"/>
      </w:pPr>
    </w:lvl>
    <w:lvl w:ilvl="8" w:tplc="E724D736">
      <w:start w:val="1"/>
      <w:numFmt w:val="lowerRoman"/>
      <w:lvlText w:val="%9."/>
      <w:lvlJc w:val="right"/>
      <w:pPr>
        <w:ind w:left="5868" w:hanging="180"/>
      </w:pPr>
    </w:lvl>
  </w:abstractNum>
  <w:abstractNum w:abstractNumId="14" w15:restartNumberingAfterBreak="0">
    <w:nsid w:val="7B831830"/>
    <w:multiLevelType w:val="hybridMultilevel"/>
    <w:tmpl w:val="19C64292"/>
    <w:lvl w:ilvl="0" w:tplc="394EF6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4DAC26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4E167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8089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51432D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9435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E8B10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1E04D5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624FD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1D"/>
    <w:rsid w:val="0021411B"/>
    <w:rsid w:val="002E01A1"/>
    <w:rsid w:val="00416F8C"/>
    <w:rsid w:val="006E291D"/>
    <w:rsid w:val="00861EAA"/>
    <w:rsid w:val="00AE0F17"/>
    <w:rsid w:val="00D267B2"/>
    <w:rsid w:val="00EFCF79"/>
    <w:rsid w:val="00F8102B"/>
    <w:rsid w:val="00FE1DA8"/>
    <w:rsid w:val="014DB519"/>
    <w:rsid w:val="015643B4"/>
    <w:rsid w:val="028D3A2E"/>
    <w:rsid w:val="035CE133"/>
    <w:rsid w:val="03969A9B"/>
    <w:rsid w:val="041A1497"/>
    <w:rsid w:val="042C44E8"/>
    <w:rsid w:val="04365C16"/>
    <w:rsid w:val="04677E76"/>
    <w:rsid w:val="04A711D8"/>
    <w:rsid w:val="04BFE4CE"/>
    <w:rsid w:val="053F39B5"/>
    <w:rsid w:val="058A53A5"/>
    <w:rsid w:val="05A65E7B"/>
    <w:rsid w:val="05B86E09"/>
    <w:rsid w:val="0610980D"/>
    <w:rsid w:val="06D128FE"/>
    <w:rsid w:val="06E29875"/>
    <w:rsid w:val="07262406"/>
    <w:rsid w:val="073566C9"/>
    <w:rsid w:val="0744FE90"/>
    <w:rsid w:val="07858977"/>
    <w:rsid w:val="07E0A6F8"/>
    <w:rsid w:val="0811F973"/>
    <w:rsid w:val="08998971"/>
    <w:rsid w:val="08B35408"/>
    <w:rsid w:val="08C1F467"/>
    <w:rsid w:val="092159D8"/>
    <w:rsid w:val="09393B3F"/>
    <w:rsid w:val="0951750D"/>
    <w:rsid w:val="096684F8"/>
    <w:rsid w:val="0980A233"/>
    <w:rsid w:val="099D840A"/>
    <w:rsid w:val="09A2876A"/>
    <w:rsid w:val="09B23241"/>
    <w:rsid w:val="0A80DDAB"/>
    <w:rsid w:val="0AED456E"/>
    <w:rsid w:val="0B38FED4"/>
    <w:rsid w:val="0B76EFAB"/>
    <w:rsid w:val="0B875BD9"/>
    <w:rsid w:val="0B9D4062"/>
    <w:rsid w:val="0BB60998"/>
    <w:rsid w:val="0C9138B4"/>
    <w:rsid w:val="0CE49D40"/>
    <w:rsid w:val="0D23AF6D"/>
    <w:rsid w:val="0D2B19C0"/>
    <w:rsid w:val="0D46B473"/>
    <w:rsid w:val="0D48EE6E"/>
    <w:rsid w:val="0F661FF8"/>
    <w:rsid w:val="0FA9BDD8"/>
    <w:rsid w:val="102A3279"/>
    <w:rsid w:val="11444D24"/>
    <w:rsid w:val="11529E0C"/>
    <w:rsid w:val="117007AA"/>
    <w:rsid w:val="11AB804B"/>
    <w:rsid w:val="11D89792"/>
    <w:rsid w:val="11E2322A"/>
    <w:rsid w:val="12D20A7E"/>
    <w:rsid w:val="12F9B4F7"/>
    <w:rsid w:val="13548A99"/>
    <w:rsid w:val="137467F3"/>
    <w:rsid w:val="13B469BF"/>
    <w:rsid w:val="13FBFAD2"/>
    <w:rsid w:val="1411CE2F"/>
    <w:rsid w:val="1455CAD5"/>
    <w:rsid w:val="14F70FF7"/>
    <w:rsid w:val="1535F081"/>
    <w:rsid w:val="153CA26A"/>
    <w:rsid w:val="156199F0"/>
    <w:rsid w:val="1589D215"/>
    <w:rsid w:val="15BD1993"/>
    <w:rsid w:val="162FF815"/>
    <w:rsid w:val="1780AB64"/>
    <w:rsid w:val="17A537FB"/>
    <w:rsid w:val="17C64CE3"/>
    <w:rsid w:val="18948CA0"/>
    <w:rsid w:val="193636AC"/>
    <w:rsid w:val="198F3984"/>
    <w:rsid w:val="19D5A846"/>
    <w:rsid w:val="19F9C89A"/>
    <w:rsid w:val="1A099CC8"/>
    <w:rsid w:val="1A7864BE"/>
    <w:rsid w:val="1A9910BE"/>
    <w:rsid w:val="1AD76C6A"/>
    <w:rsid w:val="1B241FF4"/>
    <w:rsid w:val="1BCC2D62"/>
    <w:rsid w:val="1CA342CA"/>
    <w:rsid w:val="1CC2318F"/>
    <w:rsid w:val="1CE26603"/>
    <w:rsid w:val="1D49B8FA"/>
    <w:rsid w:val="1D6FEB49"/>
    <w:rsid w:val="1D9F1404"/>
    <w:rsid w:val="1E7FE50E"/>
    <w:rsid w:val="1E84B8B6"/>
    <w:rsid w:val="1EDD0DEB"/>
    <w:rsid w:val="1F03CE24"/>
    <w:rsid w:val="1F1CF681"/>
    <w:rsid w:val="1F847B4E"/>
    <w:rsid w:val="1FCCC9ED"/>
    <w:rsid w:val="1FEF3CC1"/>
    <w:rsid w:val="2048BC44"/>
    <w:rsid w:val="20EF12DA"/>
    <w:rsid w:val="21BD116E"/>
    <w:rsid w:val="21FB8650"/>
    <w:rsid w:val="2251B816"/>
    <w:rsid w:val="2282743E"/>
    <w:rsid w:val="237725D7"/>
    <w:rsid w:val="23D73F47"/>
    <w:rsid w:val="23EFD7E3"/>
    <w:rsid w:val="24B0B680"/>
    <w:rsid w:val="24D2EFC0"/>
    <w:rsid w:val="255BA7FB"/>
    <w:rsid w:val="256CAC46"/>
    <w:rsid w:val="258C3805"/>
    <w:rsid w:val="25F7DB39"/>
    <w:rsid w:val="265A20DD"/>
    <w:rsid w:val="276D63FC"/>
    <w:rsid w:val="2802A2FC"/>
    <w:rsid w:val="2813DDD3"/>
    <w:rsid w:val="286DBDFF"/>
    <w:rsid w:val="290F5BA3"/>
    <w:rsid w:val="2929B6F1"/>
    <w:rsid w:val="296E6938"/>
    <w:rsid w:val="2977B324"/>
    <w:rsid w:val="29A65F3B"/>
    <w:rsid w:val="2A4A6034"/>
    <w:rsid w:val="2A702549"/>
    <w:rsid w:val="2A94DC5B"/>
    <w:rsid w:val="2B23F39C"/>
    <w:rsid w:val="2B389AC7"/>
    <w:rsid w:val="2B425207"/>
    <w:rsid w:val="2B58A813"/>
    <w:rsid w:val="2BC078E9"/>
    <w:rsid w:val="2C22EDCA"/>
    <w:rsid w:val="2C3D331F"/>
    <w:rsid w:val="2CDAA7A6"/>
    <w:rsid w:val="2D380741"/>
    <w:rsid w:val="2D589044"/>
    <w:rsid w:val="2D6F27F0"/>
    <w:rsid w:val="2DCC184C"/>
    <w:rsid w:val="2E57072F"/>
    <w:rsid w:val="2E60A9A9"/>
    <w:rsid w:val="2E71E480"/>
    <w:rsid w:val="2F4CDE3D"/>
    <w:rsid w:val="2F979341"/>
    <w:rsid w:val="2FC70DB5"/>
    <w:rsid w:val="3127784B"/>
    <w:rsid w:val="31625EA7"/>
    <w:rsid w:val="320164E7"/>
    <w:rsid w:val="3229379C"/>
    <w:rsid w:val="327B372E"/>
    <w:rsid w:val="331F7B88"/>
    <w:rsid w:val="336B6E92"/>
    <w:rsid w:val="338E59C8"/>
    <w:rsid w:val="33B380D6"/>
    <w:rsid w:val="33D8FC62"/>
    <w:rsid w:val="33E07812"/>
    <w:rsid w:val="34072703"/>
    <w:rsid w:val="34241C38"/>
    <w:rsid w:val="34C9C88A"/>
    <w:rsid w:val="34E9138A"/>
    <w:rsid w:val="351D43E0"/>
    <w:rsid w:val="35B58552"/>
    <w:rsid w:val="35C8AB4D"/>
    <w:rsid w:val="35FE653C"/>
    <w:rsid w:val="3609194D"/>
    <w:rsid w:val="363F22CC"/>
    <w:rsid w:val="370AD19E"/>
    <w:rsid w:val="37892D97"/>
    <w:rsid w:val="38078BEF"/>
    <w:rsid w:val="380A563F"/>
    <w:rsid w:val="38E6AF9E"/>
    <w:rsid w:val="390C89B9"/>
    <w:rsid w:val="39273CAE"/>
    <w:rsid w:val="39C5D1FE"/>
    <w:rsid w:val="3A511E55"/>
    <w:rsid w:val="3A93DFCF"/>
    <w:rsid w:val="3AC8D7B4"/>
    <w:rsid w:val="3AF7E57A"/>
    <w:rsid w:val="3B06BBBC"/>
    <w:rsid w:val="3B24E0F7"/>
    <w:rsid w:val="3C31B1D5"/>
    <w:rsid w:val="3CCCAC2A"/>
    <w:rsid w:val="3D37935F"/>
    <w:rsid w:val="3D9FD722"/>
    <w:rsid w:val="3DC731A6"/>
    <w:rsid w:val="3DF89378"/>
    <w:rsid w:val="3E4288B6"/>
    <w:rsid w:val="3E9E2EA3"/>
    <w:rsid w:val="3F18777F"/>
    <w:rsid w:val="3FC555B3"/>
    <w:rsid w:val="3FCE10E2"/>
    <w:rsid w:val="3FD48B92"/>
    <w:rsid w:val="4036ADD4"/>
    <w:rsid w:val="408A1102"/>
    <w:rsid w:val="40D0F472"/>
    <w:rsid w:val="41244F2B"/>
    <w:rsid w:val="41263F90"/>
    <w:rsid w:val="425A5B0C"/>
    <w:rsid w:val="42BDB515"/>
    <w:rsid w:val="42C4A6D6"/>
    <w:rsid w:val="433AB3FC"/>
    <w:rsid w:val="433FEFE0"/>
    <w:rsid w:val="4373BADB"/>
    <w:rsid w:val="43E0D4E9"/>
    <w:rsid w:val="44CD45C1"/>
    <w:rsid w:val="44FF3754"/>
    <w:rsid w:val="4510722B"/>
    <w:rsid w:val="452C1830"/>
    <w:rsid w:val="45A0E160"/>
    <w:rsid w:val="45AE3653"/>
    <w:rsid w:val="47CB96D2"/>
    <w:rsid w:val="47E42AA6"/>
    <w:rsid w:val="482D7F5C"/>
    <w:rsid w:val="48D88222"/>
    <w:rsid w:val="49B0BCFF"/>
    <w:rsid w:val="49BA62A8"/>
    <w:rsid w:val="49C41968"/>
    <w:rsid w:val="49CB5686"/>
    <w:rsid w:val="49F0965B"/>
    <w:rsid w:val="4A2233D7"/>
    <w:rsid w:val="4A941AB0"/>
    <w:rsid w:val="4AB91361"/>
    <w:rsid w:val="4B4EED19"/>
    <w:rsid w:val="4B7931BC"/>
    <w:rsid w:val="4C1022E4"/>
    <w:rsid w:val="4C6E0650"/>
    <w:rsid w:val="4CB0FD22"/>
    <w:rsid w:val="4D56AB66"/>
    <w:rsid w:val="4D691931"/>
    <w:rsid w:val="4D6E8ED2"/>
    <w:rsid w:val="4D92CAE8"/>
    <w:rsid w:val="4DC0A4D8"/>
    <w:rsid w:val="4DC42D13"/>
    <w:rsid w:val="4E51C36C"/>
    <w:rsid w:val="4E839883"/>
    <w:rsid w:val="4E868DDB"/>
    <w:rsid w:val="4E9EC7A9"/>
    <w:rsid w:val="4EF5A4FA"/>
    <w:rsid w:val="4FED93CD"/>
    <w:rsid w:val="50379915"/>
    <w:rsid w:val="503D6063"/>
    <w:rsid w:val="5150B4E7"/>
    <w:rsid w:val="51D69B3C"/>
    <w:rsid w:val="52663C0B"/>
    <w:rsid w:val="528BF7B8"/>
    <w:rsid w:val="52C98FC9"/>
    <w:rsid w:val="531636FF"/>
    <w:rsid w:val="532108AF"/>
    <w:rsid w:val="5321A893"/>
    <w:rsid w:val="542C2029"/>
    <w:rsid w:val="547853FC"/>
    <w:rsid w:val="54EC134C"/>
    <w:rsid w:val="54EE4D04"/>
    <w:rsid w:val="54F323CF"/>
    <w:rsid w:val="55DDB748"/>
    <w:rsid w:val="5605E3B0"/>
    <w:rsid w:val="568139CA"/>
    <w:rsid w:val="568A15D2"/>
    <w:rsid w:val="56919FC0"/>
    <w:rsid w:val="56980322"/>
    <w:rsid w:val="56C26ABC"/>
    <w:rsid w:val="57729DB8"/>
    <w:rsid w:val="57774BCA"/>
    <w:rsid w:val="57AD7D0D"/>
    <w:rsid w:val="587FDAB3"/>
    <w:rsid w:val="591D9A87"/>
    <w:rsid w:val="592B2CE3"/>
    <w:rsid w:val="595F20CB"/>
    <w:rsid w:val="59CB80AF"/>
    <w:rsid w:val="59E17A50"/>
    <w:rsid w:val="59F94862"/>
    <w:rsid w:val="5A1B433E"/>
    <w:rsid w:val="5AD0B146"/>
    <w:rsid w:val="5AE458CE"/>
    <w:rsid w:val="5AEE65A0"/>
    <w:rsid w:val="5B0A6C2F"/>
    <w:rsid w:val="5B2B8BAF"/>
    <w:rsid w:val="5B6B7445"/>
    <w:rsid w:val="5B9A3F8A"/>
    <w:rsid w:val="5C004DBC"/>
    <w:rsid w:val="5C16448C"/>
    <w:rsid w:val="5C2BC321"/>
    <w:rsid w:val="5C5E00EE"/>
    <w:rsid w:val="5C70720F"/>
    <w:rsid w:val="5D00F8BA"/>
    <w:rsid w:val="5D0744A6"/>
    <w:rsid w:val="5D7C0355"/>
    <w:rsid w:val="5D872A81"/>
    <w:rsid w:val="5DE1DF3C"/>
    <w:rsid w:val="5DF12968"/>
    <w:rsid w:val="5E5581CF"/>
    <w:rsid w:val="5E996538"/>
    <w:rsid w:val="5EC6C562"/>
    <w:rsid w:val="5F4163C4"/>
    <w:rsid w:val="5F88F627"/>
    <w:rsid w:val="5FE6635A"/>
    <w:rsid w:val="6006AF34"/>
    <w:rsid w:val="603FC64D"/>
    <w:rsid w:val="609FCF7A"/>
    <w:rsid w:val="614AEF32"/>
    <w:rsid w:val="622FB89F"/>
    <w:rsid w:val="639015A9"/>
    <w:rsid w:val="63F10750"/>
    <w:rsid w:val="6423A1F1"/>
    <w:rsid w:val="644A3179"/>
    <w:rsid w:val="652A97F9"/>
    <w:rsid w:val="65AD088B"/>
    <w:rsid w:val="65DBB64A"/>
    <w:rsid w:val="660B6954"/>
    <w:rsid w:val="664D7BA4"/>
    <w:rsid w:val="6689B365"/>
    <w:rsid w:val="6722E59B"/>
    <w:rsid w:val="6748D8EC"/>
    <w:rsid w:val="67A1E9DF"/>
    <w:rsid w:val="682A6B8E"/>
    <w:rsid w:val="69BF6F2D"/>
    <w:rsid w:val="6A0F15E7"/>
    <w:rsid w:val="6A89EB19"/>
    <w:rsid w:val="6AA7990E"/>
    <w:rsid w:val="6ABE2DC2"/>
    <w:rsid w:val="6AC84FCA"/>
    <w:rsid w:val="6B67306E"/>
    <w:rsid w:val="6B88D177"/>
    <w:rsid w:val="6B8C200D"/>
    <w:rsid w:val="6BC3F4DA"/>
    <w:rsid w:val="6C4AF7CE"/>
    <w:rsid w:val="6C87316E"/>
    <w:rsid w:val="6CC5866D"/>
    <w:rsid w:val="6DE89794"/>
    <w:rsid w:val="6E1BB361"/>
    <w:rsid w:val="6E2FCB20"/>
    <w:rsid w:val="6E741C4F"/>
    <w:rsid w:val="6F35E506"/>
    <w:rsid w:val="6FB71C96"/>
    <w:rsid w:val="6FCB8279"/>
    <w:rsid w:val="7021BA73"/>
    <w:rsid w:val="70427F16"/>
    <w:rsid w:val="706ECD24"/>
    <w:rsid w:val="708B1746"/>
    <w:rsid w:val="70FAE9B0"/>
    <w:rsid w:val="71658B19"/>
    <w:rsid w:val="720D8F22"/>
    <w:rsid w:val="72CB2E62"/>
    <w:rsid w:val="74359064"/>
    <w:rsid w:val="747F01B3"/>
    <w:rsid w:val="748AF4E5"/>
    <w:rsid w:val="7490E908"/>
    <w:rsid w:val="74CC585F"/>
    <w:rsid w:val="75423E47"/>
    <w:rsid w:val="75AA92DD"/>
    <w:rsid w:val="75B6BF8B"/>
    <w:rsid w:val="75C9D4E1"/>
    <w:rsid w:val="75CB19DB"/>
    <w:rsid w:val="75CBA7C5"/>
    <w:rsid w:val="76385FB8"/>
    <w:rsid w:val="764ECA70"/>
    <w:rsid w:val="766B893A"/>
    <w:rsid w:val="77BD1C02"/>
    <w:rsid w:val="784838CA"/>
    <w:rsid w:val="7872909B"/>
    <w:rsid w:val="78A3E316"/>
    <w:rsid w:val="78AD92A4"/>
    <w:rsid w:val="78DBB098"/>
    <w:rsid w:val="78E05C3B"/>
    <w:rsid w:val="795D5DFF"/>
    <w:rsid w:val="7989A88B"/>
    <w:rsid w:val="79A658E1"/>
    <w:rsid w:val="79AF745C"/>
    <w:rsid w:val="79C01129"/>
    <w:rsid w:val="7AF2316E"/>
    <w:rsid w:val="7B0D1C70"/>
    <w:rsid w:val="7B472751"/>
    <w:rsid w:val="7B510734"/>
    <w:rsid w:val="7B615BFA"/>
    <w:rsid w:val="7BA5B475"/>
    <w:rsid w:val="7BB7EACD"/>
    <w:rsid w:val="7BCA4901"/>
    <w:rsid w:val="7C4807AA"/>
    <w:rsid w:val="7C82DE23"/>
    <w:rsid w:val="7CD4BE2B"/>
    <w:rsid w:val="7D68C360"/>
    <w:rsid w:val="7D775439"/>
    <w:rsid w:val="7D7D3356"/>
    <w:rsid w:val="7DB5A4C2"/>
    <w:rsid w:val="7DD13597"/>
    <w:rsid w:val="7E1EAE84"/>
    <w:rsid w:val="7E34744A"/>
    <w:rsid w:val="7E44DFF7"/>
    <w:rsid w:val="7E93824C"/>
    <w:rsid w:val="7EAD9395"/>
    <w:rsid w:val="7F1D3DFC"/>
    <w:rsid w:val="7F2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D04C8"/>
  <w15:docId w15:val="{F44CB147-0571-EF4B-9F72-4D0E30F7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tisminternetmodules.org/" TargetMode="External"/><Relationship Id="rId18" Type="http://schemas.openxmlformats.org/officeDocument/2006/relationships/hyperlink" Target="https://www.kelly-mahler.com/what-is-interoception/" TargetMode="External"/><Relationship Id="rId26" Type="http://schemas.openxmlformats.org/officeDocument/2006/relationships/hyperlink" Target="https://us06web.zoom.us/webinar/register/WN_0wNirlB-Sh6kKg62ZKEbng" TargetMode="External"/><Relationship Id="R0bfddeb3480b4cf8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cali.org/project/lending_librar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heautismhelper.com/take-great-abc-data/" TargetMode="External"/><Relationship Id="rId17" Type="http://schemas.openxmlformats.org/officeDocument/2006/relationships/hyperlink" Target="https://dodd.ohio.gov/about-us/medical_moments/medical-moment-webinar-intellectual-disability" TargetMode="External"/><Relationship Id="rId25" Type="http://schemas.openxmlformats.org/officeDocument/2006/relationships/hyperlink" Target="https://www.youtube.com/watch?v=IIGPLDO0ip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dasociety.org.uk/life-with-pda-menu/family-life-intro/distressed-behaviours/" TargetMode="External"/><Relationship Id="rId20" Type="http://schemas.openxmlformats.org/officeDocument/2006/relationships/hyperlink" Target="mailto:support@texasautism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hioemploymentfirst.org/view.php?nav_id=484" TargetMode="External"/><Relationship Id="rId24" Type="http://schemas.openxmlformats.org/officeDocument/2006/relationships/hyperlink" Target="https://www.ocali.org/project/Challenging-Behavior-Expect-Succes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apinhall.org/wp-content/uploads/PDF/Multi-System-Trauma-Informed-Care-MSTIC-Guide.pdf" TargetMode="External"/><Relationship Id="rId23" Type="http://schemas.openxmlformats.org/officeDocument/2006/relationships/hyperlink" Target="https://ocaliorg.sharepoint.com/:b:/s/LifespanTransitionCenter/EQjc7KGjDpZFgM1TQTaCoZgBfmP06La8pWhJKEO7Pc_ZSQ?e=fZf11t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texasautism.com/blog/aboutbook/ucc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hcm.org/userfiles/filemanager/961/" TargetMode="External"/><Relationship Id="rId22" Type="http://schemas.openxmlformats.org/officeDocument/2006/relationships/hyperlink" Target="https://dds.dc.gov/sites/default/files/dc/sites/dds/publication/attachments/Functional%20Behavioral%20Assessment%20Interview%20Form.pdf" TargetMode="External"/><Relationship Id="rId27" Type="http://schemas.openxmlformats.org/officeDocument/2006/relationships/hyperlink" Target="https://ocaliorg.sharepoint.com/:w:/s/LifespanTransitionCenter/EZgU1T6ywuJNje4Mr3h6gXABH7btWYFSDX5j92i9CzudPg?e=utReEh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_filler@ocali.org" TargetMode="External"/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s1DxIUsVugUNM0pG7JQzqAbHew==">AMUW2mWtAT2IxXZfXgs+OVPKyMwxZIGSZoLvwGYw4AVPjCFG4LOz5x3tFN7xIiGl+XUXmsuuPr7xSb7qfNO9SdZAC2rNyB3gpWi8rD9Vrwu51juQnx6hNpM=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>Alex Corwin</DisplayName>
        <AccountId>22</AccountId>
        <AccountType/>
      </UserInfo>
      <UserInfo>
        <DisplayName>Starr Dobush</DisplayName>
        <AccountId>16</AccountId>
        <AccountType/>
      </UserInfo>
      <UserInfo>
        <DisplayName>Julie Burkhart</DisplayName>
        <AccountId>23</AccountId>
        <AccountType/>
      </UserInfo>
      <UserInfo>
        <DisplayName>Chris Filler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258C21E21A6459E275B01AB7DF1AD" ma:contentTypeVersion="13" ma:contentTypeDescription="Create a new document." ma:contentTypeScope="" ma:versionID="58745790ee6fad7b9eaf2050c366e839">
  <xsd:schema xmlns:xsd="http://www.w3.org/2001/XMLSchema" xmlns:xs="http://www.w3.org/2001/XMLSchema" xmlns:p="http://schemas.microsoft.com/office/2006/metadata/properties" xmlns:ns2="8fe5d291-518b-4111-a258-3a4222d551ea" xmlns:ns3="5cf0b33e-1905-47e5-996b-0077f99af4d6" targetNamespace="http://schemas.microsoft.com/office/2006/metadata/properties" ma:root="true" ma:fieldsID="664684cc9cbaee7d2022d359f182e625" ns2:_="" ns3:_="">
    <xsd:import namespace="8fe5d291-518b-4111-a258-3a4222d551ea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d291-518b-4111-a258-3a4222d55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CA15AD-35F5-43AD-A107-662556453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178DC44-57FE-424D-85E8-A0E92FF62F67}">
  <ds:schemaRefs>
    <ds:schemaRef ds:uri="http://schemas.microsoft.com/office/2006/metadata/properties"/>
    <ds:schemaRef ds:uri="http://schemas.microsoft.com/office/infopath/2007/PartnerControls"/>
    <ds:schemaRef ds:uri="5cf0b33e-1905-47e5-996b-0077f99af4d6"/>
  </ds:schemaRefs>
</ds:datastoreItem>
</file>

<file path=customXml/itemProps4.xml><?xml version="1.0" encoding="utf-8"?>
<ds:datastoreItem xmlns:ds="http://schemas.openxmlformats.org/officeDocument/2006/customXml" ds:itemID="{00636DD3-420A-4AC3-A1B6-FC5B68B9A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d291-518b-4111-a258-3a4222d551ea"/>
    <ds:schemaRef ds:uri="5cf0b33e-1905-47e5-996b-0077f99af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Dobush</dc:creator>
  <cp:lastModifiedBy>Chris Filler</cp:lastModifiedBy>
  <cp:revision>2</cp:revision>
  <dcterms:created xsi:type="dcterms:W3CDTF">2022-03-31T11:57:00Z</dcterms:created>
  <dcterms:modified xsi:type="dcterms:W3CDTF">2022-03-31T11:57:00Z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0x010100535258C21E21A6459E275B01AB7DF1AD</vt:lpwstr>
  </property>
  <property fmtid="{D5CDD505-2E9C-101B-9397-08002B2CF9AE}" pid="3" name="Order">
    <vt:r8>3200</vt:r8>
  </property>
</Properties>
</file>